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Safety and Professionalism — INT-1540</w:t>
      </w:r>
    </w:p>
    <w:p>
      <w:pPr>
        <w:pStyle w:val="Normal"/>
        <w:spacing w:after="60" w:before="60"/>
      </w:pPr>
      <w:r>
        <w:rPr>
          <w:rFonts w:ascii="Arial" w:cs="Arial" w:eastAsia="Arial" w:hAnsi="Arial"/>
          <w:sz w:val="22"/>
          <w:szCs w:val="22"/>
        </w:rPr>
        <w:t xml:space="preserve">Week 1 · Module 1: Safety and Professionalism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the cause and prevention of ESD</w:t>
      </w:r>
    </w:p>
    <w:p>
      <w:pPr>
        <w:spacing w:after="40" w:before="40"/>
        <w:ind w:left="360"/>
      </w:pPr>
      <w:r>
        <w:rPr>
          <w:rFonts w:ascii="Arial" w:cs="Arial" w:eastAsia="Arial" w:hAnsi="Arial"/>
          <w:sz w:val="22"/>
          <w:szCs w:val="22"/>
        </w:rPr>
        <w:t xml:space="preserve">• Identify correct fire extinguisher class for electrical fires</w:t>
      </w:r>
    </w:p>
    <w:p>
      <w:pPr>
        <w:spacing w:after="40" w:before="40"/>
        <w:ind w:left="360"/>
      </w:pPr>
      <w:r>
        <w:rPr>
          <w:rFonts w:ascii="Arial" w:cs="Arial" w:eastAsia="Arial" w:hAnsi="Arial"/>
          <w:sz w:val="22"/>
          <w:szCs w:val="22"/>
        </w:rPr>
        <w:t xml:space="preserve">• Locate and use a Safety Data Sheet</w:t>
      </w:r>
    </w:p>
    <w:p>
      <w:pPr>
        <w:spacing w:after="40" w:before="40"/>
        <w:ind w:left="360"/>
      </w:pPr>
      <w:r>
        <w:rPr>
          <w:rFonts w:ascii="Arial" w:cs="Arial" w:eastAsia="Arial" w:hAnsi="Arial"/>
          <w:sz w:val="22"/>
          <w:szCs w:val="22"/>
        </w:rPr>
        <w:t xml:space="preserve">• Apply correct PPE and body mechanics in the hardware lab</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ESD</w:t>
      </w:r>
    </w:p>
    <w:p>
      <w:pPr>
        <w:spacing w:after="60" w:before="0"/>
        <w:ind w:left="360"/>
      </w:pPr>
      <w:r>
        <w:rPr>
          <w:rFonts w:ascii="Arial" w:cs="Arial" w:eastAsia="Arial" w:hAnsi="Arial"/>
          <w:sz w:val="22"/>
          <w:szCs w:val="22"/>
        </w:rPr>
        <w:t xml:space="preserve">Electrostatic Discharge — invisible static spark that permanently damages semiconductors below human perception threshold.</w:t>
      </w:r>
    </w:p>
    <w:p>
      <w:pPr>
        <w:spacing w:after="20" w:before="80"/>
      </w:pPr>
      <w:r>
        <w:rPr>
          <w:rFonts w:ascii="Arial" w:cs="Arial" w:eastAsia="Arial" w:hAnsi="Arial"/>
          <w:b/>
          <w:bCs/>
          <w:sz w:val="22"/>
          <w:szCs w:val="22"/>
        </w:rPr>
        <w:t xml:space="preserve">Anti-static wrist strap</w:t>
      </w:r>
    </w:p>
    <w:p>
      <w:pPr>
        <w:spacing w:after="60" w:before="0"/>
        <w:ind w:left="360"/>
      </w:pPr>
      <w:r>
        <w:rPr>
          <w:rFonts w:ascii="Arial" w:cs="Arial" w:eastAsia="Arial" w:hAnsi="Arial"/>
          <w:sz w:val="22"/>
          <w:szCs w:val="22"/>
        </w:rPr>
        <w:t xml:space="preserve">Grounding strap equalizing charge between technician and chassis — worn before touching components.</w:t>
      </w:r>
    </w:p>
    <w:p>
      <w:pPr>
        <w:spacing w:after="20" w:before="80"/>
      </w:pPr>
      <w:r>
        <w:rPr>
          <w:rFonts w:ascii="Arial" w:cs="Arial" w:eastAsia="Arial" w:hAnsi="Arial"/>
          <w:b/>
          <w:bCs/>
          <w:sz w:val="22"/>
          <w:szCs w:val="22"/>
        </w:rPr>
        <w:t xml:space="preserve">SDS</w:t>
      </w:r>
    </w:p>
    <w:p>
      <w:pPr>
        <w:spacing w:after="60" w:before="0"/>
        <w:ind w:left="360"/>
      </w:pPr>
      <w:r>
        <w:rPr>
          <w:rFonts w:ascii="Arial" w:cs="Arial" w:eastAsia="Arial" w:hAnsi="Arial"/>
          <w:sz w:val="22"/>
          <w:szCs w:val="22"/>
        </w:rPr>
        <w:t xml:space="preserve">Safety Data Sheet — OSHA-required hazard document for every chemical in the lab.</w:t>
      </w:r>
    </w:p>
    <w:p>
      <w:pPr>
        <w:spacing w:after="20" w:before="80"/>
      </w:pPr>
      <w:r>
        <w:rPr>
          <w:rFonts w:ascii="Arial" w:cs="Arial" w:eastAsia="Arial" w:hAnsi="Arial"/>
          <w:b/>
          <w:bCs/>
          <w:sz w:val="22"/>
          <w:szCs w:val="22"/>
        </w:rPr>
        <w:t xml:space="preserve">Class C extinguisher</w:t>
      </w:r>
    </w:p>
    <w:p>
      <w:pPr>
        <w:spacing w:after="60" w:before="0"/>
        <w:ind w:left="360"/>
      </w:pPr>
      <w:r>
        <w:rPr>
          <w:rFonts w:ascii="Arial" w:cs="Arial" w:eastAsia="Arial" w:hAnsi="Arial"/>
          <w:sz w:val="22"/>
          <w:szCs w:val="22"/>
        </w:rPr>
        <w:t xml:space="preserve">Rated for energized electrical fires — uses CO2 or dry chemical, never water.</w:t>
      </w:r>
    </w:p>
    <w:p>
      <w:pPr>
        <w:spacing w:after="20" w:before="80"/>
      </w:pPr>
      <w:r>
        <w:rPr>
          <w:rFonts w:ascii="Arial" w:cs="Arial" w:eastAsia="Arial" w:hAnsi="Arial"/>
          <w:b/>
          <w:bCs/>
          <w:sz w:val="22"/>
          <w:szCs w:val="22"/>
        </w:rPr>
        <w:t xml:space="preserve">PPE</w:t>
      </w:r>
    </w:p>
    <w:p>
      <w:pPr>
        <w:spacing w:after="60" w:before="0"/>
        <w:ind w:left="360"/>
      </w:pPr>
      <w:r>
        <w:rPr>
          <w:rFonts w:ascii="Arial" w:cs="Arial" w:eastAsia="Arial" w:hAnsi="Arial"/>
          <w:sz w:val="22"/>
          <w:szCs w:val="22"/>
        </w:rPr>
        <w:t xml:space="preserve">Personal Protective Equipment — safety glasses and grounding strap for hardware lab work.</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Electrostatic discharge occurs when two objects with different charges make contact. The human body can build thousands of volts of static electricity but CMOS transistors fail at as little as 10 V of ESD, far below the ~3,000 V you can feel. The wrist strap provides a continuous ground path from your body to the chassis, eliminating the charge difference that causes discharge. Work on an anti-static mat and avoid carpet. For fire safety: only Class C extinguishers (CO2 or dry chemical) are safe on live electrical equipment — water conducts electricity. SDS sheets are your legal reference for every lab chemical — know where the binder is before you use any compound.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Sliding feet on carpet while wearing the strap — generates new static faster than the strap drains it.</w:t>
      </w:r>
    </w:p>
    <w:p>
      <w:pPr>
        <w:spacing w:after="40" w:before="40"/>
        <w:ind w:left="360"/>
      </w:pPr>
      <w:r>
        <w:rPr>
          <w:rFonts w:ascii="Arial" w:cs="Arial" w:eastAsia="Arial" w:hAnsi="Arial"/>
          <w:sz w:val="22"/>
          <w:szCs w:val="22"/>
        </w:rPr>
        <w:t xml:space="preserve">• Clamping the strap to a painted surface — paint insulates; the clip must touch bare metal.</w:t>
      </w:r>
    </w:p>
    <w:p>
      <w:pPr>
        <w:spacing w:after="40" w:before="40"/>
        <w:ind w:left="360"/>
      </w:pPr>
      <w:r>
        <w:rPr>
          <w:rFonts w:ascii="Arial" w:cs="Arial" w:eastAsia="Arial" w:hAnsi="Arial"/>
          <w:sz w:val="22"/>
          <w:szCs w:val="22"/>
        </w:rPr>
        <w:t xml:space="preserve">• Using a Class A (water) extinguisher on live equipment — water conducts electricity.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An ESD wrist strap prevents damage by doing what?</w:t>
      </w:r>
    </w:p>
    <w:p>
      <w:pPr>
        <w:spacing w:after="40" w:before="40"/>
        <w:ind w:left="360"/>
      </w:pPr>
      <w:r>
        <w:rPr>
          <w:rFonts w:ascii="Arial" w:cs="Arial" w:eastAsia="Arial" w:hAnsi="Arial"/>
          <w:sz w:val="22"/>
          <w:szCs w:val="22"/>
        </w:rPr>
        <w:t xml:space="preserve">• A. Equalizing charge between technician and chassis</w:t>
      </w:r>
    </w:p>
    <w:p>
      <w:pPr>
        <w:spacing w:after="40" w:before="40"/>
        <w:ind w:left="360"/>
      </w:pPr>
      <w:r>
        <w:rPr>
          <w:rFonts w:ascii="Arial" w:cs="Arial" w:eastAsia="Arial" w:hAnsi="Arial"/>
          <w:sz w:val="22"/>
          <w:szCs w:val="22"/>
        </w:rPr>
        <w:t xml:space="preserve">• B. Absorbing static into the coil resistor</w:t>
      </w:r>
    </w:p>
    <w:p>
      <w:pPr>
        <w:spacing w:after="40" w:before="40"/>
        <w:ind w:left="360"/>
      </w:pPr>
      <w:r>
        <w:rPr>
          <w:rFonts w:ascii="Arial" w:cs="Arial" w:eastAsia="Arial" w:hAnsi="Arial"/>
          <w:sz w:val="22"/>
          <w:szCs w:val="22"/>
        </w:rPr>
        <w:t xml:space="preserve">• C. Blocking voltages above 3000V</w:t>
      </w:r>
    </w:p>
    <w:p>
      <w:pPr>
        <w:spacing w:after="40" w:before="40"/>
        <w:ind w:left="360"/>
      </w:pPr>
      <w:r>
        <w:rPr>
          <w:rFonts w:ascii="Arial" w:cs="Arial" w:eastAsia="Arial" w:hAnsi="Arial"/>
          <w:sz w:val="22"/>
          <w:szCs w:val="22"/>
        </w:rPr>
        <w:t xml:space="preserve">• D. Detecting discharge events as they occur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Which extinguisher is safe on a burning, live PC?</w:t>
      </w:r>
    </w:p>
    <w:p>
      <w:pPr>
        <w:spacing w:after="40" w:before="40"/>
        <w:ind w:left="360"/>
      </w:pPr>
      <w:r>
        <w:rPr>
          <w:rFonts w:ascii="Arial" w:cs="Arial" w:eastAsia="Arial" w:hAnsi="Arial"/>
          <w:sz w:val="22"/>
          <w:szCs w:val="22"/>
        </w:rPr>
        <w:t xml:space="preserve">• A. Class C (CO2 or dry chemical)</w:t>
      </w:r>
    </w:p>
    <w:p>
      <w:pPr>
        <w:spacing w:after="40" w:before="40"/>
        <w:ind w:left="360"/>
      </w:pPr>
      <w:r>
        <w:rPr>
          <w:rFonts w:ascii="Arial" w:cs="Arial" w:eastAsia="Arial" w:hAnsi="Arial"/>
          <w:sz w:val="22"/>
          <w:szCs w:val="22"/>
        </w:rPr>
        <w:t xml:space="preserve">• B. Class A (water mist)</w:t>
      </w:r>
    </w:p>
    <w:p>
      <w:pPr>
        <w:spacing w:after="40" w:before="40"/>
        <w:ind w:left="360"/>
      </w:pPr>
      <w:r>
        <w:rPr>
          <w:rFonts w:ascii="Arial" w:cs="Arial" w:eastAsia="Arial" w:hAnsi="Arial"/>
          <w:sz w:val="22"/>
          <w:szCs w:val="22"/>
        </w:rPr>
        <w:t xml:space="preserve">• C. Class B (foam)</w:t>
      </w:r>
    </w:p>
    <w:p>
      <w:pPr>
        <w:spacing w:after="40" w:before="40"/>
        <w:ind w:left="360"/>
      </w:pPr>
      <w:r>
        <w:rPr>
          <w:rFonts w:ascii="Arial" w:cs="Arial" w:eastAsia="Arial" w:hAnsi="Arial"/>
          <w:sz w:val="22"/>
          <w:szCs w:val="22"/>
        </w:rPr>
        <w:t xml:space="preserve">• D. Class D (dry powder)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correct first step before working inside a PC is:</w:t>
      </w:r>
    </w:p>
    <w:p>
      <w:pPr>
        <w:spacing w:after="40" w:before="40"/>
        <w:ind w:left="360"/>
      </w:pPr>
      <w:r>
        <w:rPr>
          <w:rFonts w:ascii="Arial" w:cs="Arial" w:eastAsia="Arial" w:hAnsi="Arial"/>
          <w:sz w:val="22"/>
          <w:szCs w:val="22"/>
        </w:rPr>
        <w:t xml:space="preserve">• A. Power off, unplug, press power button to discharge</w:t>
      </w:r>
    </w:p>
    <w:p>
      <w:pPr>
        <w:spacing w:after="40" w:before="40"/>
        <w:ind w:left="360"/>
      </w:pPr>
      <w:r>
        <w:rPr>
          <w:rFonts w:ascii="Arial" w:cs="Arial" w:eastAsia="Arial" w:hAnsi="Arial"/>
          <w:sz w:val="22"/>
          <w:szCs w:val="22"/>
        </w:rPr>
        <w:t xml:space="preserve">• B. Power off and keep cord plugged in for grounding</w:t>
      </w:r>
    </w:p>
    <w:p>
      <w:pPr>
        <w:spacing w:after="40" w:before="40"/>
        <w:ind w:left="360"/>
      </w:pPr>
      <w:r>
        <w:rPr>
          <w:rFonts w:ascii="Arial" w:cs="Arial" w:eastAsia="Arial" w:hAnsi="Arial"/>
          <w:sz w:val="22"/>
          <w:szCs w:val="22"/>
        </w:rPr>
        <w:t xml:space="preserve">• C. Remove the GPU to lower internal voltage</w:t>
      </w:r>
    </w:p>
    <w:p>
      <w:pPr>
        <w:spacing w:after="40" w:before="40"/>
        <w:ind w:left="360"/>
      </w:pPr>
      <w:r>
        <w:rPr>
          <w:rFonts w:ascii="Arial" w:cs="Arial" w:eastAsia="Arial" w:hAnsi="Arial"/>
          <w:sz w:val="22"/>
          <w:szCs w:val="22"/>
        </w:rPr>
        <w:t xml:space="preserve">• D. Photograph the interior through the panel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document contains safe handling information for thermal paste?</w:t>
      </w:r>
    </w:p>
    <w:p>
      <w:pPr>
        <w:spacing w:after="40" w:before="40"/>
        <w:ind w:left="360"/>
      </w:pPr>
      <w:r>
        <w:rPr>
          <w:rFonts w:ascii="Arial" w:cs="Arial" w:eastAsia="Arial" w:hAnsi="Arial"/>
          <w:sz w:val="22"/>
          <w:szCs w:val="22"/>
        </w:rPr>
        <w:t xml:space="preserve">• A. Safety Data Sheet (SDS)</w:t>
      </w:r>
    </w:p>
    <w:p>
      <w:pPr>
        <w:spacing w:after="40" w:before="40"/>
        <w:ind w:left="360"/>
      </w:pPr>
      <w:r>
        <w:rPr>
          <w:rFonts w:ascii="Arial" w:cs="Arial" w:eastAsia="Arial" w:hAnsi="Arial"/>
          <w:sz w:val="22"/>
          <w:szCs w:val="22"/>
        </w:rPr>
        <w:t xml:space="preserve">• B. CompTIA A+ exam objectives</w:t>
      </w:r>
    </w:p>
    <w:p>
      <w:pPr>
        <w:spacing w:after="40" w:before="40"/>
        <w:ind w:left="360"/>
      </w:pPr>
      <w:r>
        <w:rPr>
          <w:rFonts w:ascii="Arial" w:cs="Arial" w:eastAsia="Arial" w:hAnsi="Arial"/>
          <w:sz w:val="22"/>
          <w:szCs w:val="22"/>
        </w:rPr>
        <w:t xml:space="preserve">• C. Motherboard installation manual</w:t>
      </w:r>
    </w:p>
    <w:p>
      <w:pPr>
        <w:spacing w:after="40" w:before="40"/>
        <w:ind w:left="360"/>
      </w:pPr>
      <w:r>
        <w:rPr>
          <w:rFonts w:ascii="Arial" w:cs="Arial" w:eastAsia="Arial" w:hAnsi="Arial"/>
          <w:sz w:val="22"/>
          <w:szCs w:val="22"/>
        </w:rPr>
        <w:t xml:space="preserve">• D. Lab usage and conduct policy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Best PPE combination for standard PC hardware lab work:</w:t>
      </w:r>
    </w:p>
    <w:p>
      <w:pPr>
        <w:spacing w:after="40" w:before="40"/>
        <w:ind w:left="360"/>
      </w:pPr>
      <w:r>
        <w:rPr>
          <w:rFonts w:ascii="Arial" w:cs="Arial" w:eastAsia="Arial" w:hAnsi="Arial"/>
          <w:sz w:val="22"/>
          <w:szCs w:val="22"/>
        </w:rPr>
        <w:t xml:space="preserve">• A. Safety glasses and ESD wrist strap</w:t>
      </w:r>
    </w:p>
    <w:p>
      <w:pPr>
        <w:spacing w:after="40" w:before="40"/>
        <w:ind w:left="360"/>
      </w:pPr>
      <w:r>
        <w:rPr>
          <w:rFonts w:ascii="Arial" w:cs="Arial" w:eastAsia="Arial" w:hAnsi="Arial"/>
          <w:sz w:val="22"/>
          <w:szCs w:val="22"/>
        </w:rPr>
        <w:t xml:space="preserve">• B. Latex gloves and face shield</w:t>
      </w:r>
    </w:p>
    <w:p>
      <w:pPr>
        <w:spacing w:after="40" w:before="40"/>
        <w:ind w:left="360"/>
      </w:pPr>
      <w:r>
        <w:rPr>
          <w:rFonts w:ascii="Arial" w:cs="Arial" w:eastAsia="Arial" w:hAnsi="Arial"/>
          <w:sz w:val="22"/>
          <w:szCs w:val="22"/>
        </w:rPr>
        <w:t xml:space="preserve">• C. Steel-toed boots and hard hat</w:t>
      </w:r>
    </w:p>
    <w:p>
      <w:pPr>
        <w:spacing w:after="40" w:before="40"/>
        <w:ind w:left="360"/>
      </w:pPr>
      <w:r>
        <w:rPr>
          <w:rFonts w:ascii="Arial" w:cs="Arial" w:eastAsia="Arial" w:hAnsi="Arial"/>
          <w:sz w:val="22"/>
          <w:szCs w:val="22"/>
        </w:rPr>
        <w:t xml:space="preserve">• D. Insulated rubber gloves only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The strap grounds you to the chassis so no charge difference exists to discharge into components.</w:t>
      </w:r>
    </w:p>
    <w:p>
      <w:pPr>
        <w:pStyle w:val="Normal"/>
        <w:spacing w:after="60" w:before="60"/>
      </w:pPr>
      <w:r>
        <w:rPr>
          <w:rFonts w:ascii="Arial" w:cs="Arial" w:eastAsia="Arial" w:hAnsi="Arial"/>
          <w:sz w:val="22"/>
          <w:szCs w:val="22"/>
        </w:rPr>
        <w:t xml:space="preserve">2. A — Class C uses non-conductive agents — safe on live electrical equipment.</w:t>
      </w:r>
    </w:p>
    <w:p>
      <w:pPr>
        <w:pStyle w:val="Normal"/>
        <w:spacing w:after="60" w:before="60"/>
      </w:pPr>
      <w:r>
        <w:rPr>
          <w:rFonts w:ascii="Arial" w:cs="Arial" w:eastAsia="Arial" w:hAnsi="Arial"/>
          <w:sz w:val="22"/>
          <w:szCs w:val="22"/>
        </w:rPr>
        <w:t xml:space="preserve">3. A — All three steps are required: power off removes load, unplug removes AC, button press drains capacitors.</w:t>
      </w:r>
    </w:p>
    <w:p>
      <w:pPr>
        <w:pStyle w:val="Normal"/>
        <w:spacing w:after="60" w:before="60"/>
      </w:pPr>
      <w:r>
        <w:rPr>
          <w:rFonts w:ascii="Arial" w:cs="Arial" w:eastAsia="Arial" w:hAnsi="Arial"/>
          <w:sz w:val="22"/>
          <w:szCs w:val="22"/>
        </w:rPr>
        <w:t xml:space="preserve">4. A — The SDS lists hazards, handling, and disposal for every lab chemical including thermal paste.</w:t>
      </w:r>
    </w:p>
    <w:p>
      <w:pPr>
        <w:pStyle w:val="Normal"/>
        <w:spacing w:after="60" w:before="60"/>
      </w:pPr>
      <w:r>
        <w:rPr>
          <w:rFonts w:ascii="Arial" w:cs="Arial" w:eastAsia="Arial" w:hAnsi="Arial"/>
          <w:sz w:val="22"/>
          <w:szCs w:val="22"/>
        </w:rPr>
        <w:t xml:space="preserve">5. A — Safety glasses protect against metal fragments; the wrist strap prevents ESD component damage.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INT-1540 — Week of 2026-08-25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and Professionalism — INT-1540</dc:title>
  <dc:creator>StayTalentReady / 25 Alpha LLC</dc:creator>
  <dc:description>Study notes for INT-1540 Week of 2026-08-25</dc:description>
  <cp:lastModifiedBy>Un-named</cp:lastModifiedBy>
  <cp:revision>1</cp:revision>
  <dcterms:created xsi:type="dcterms:W3CDTF">2026-09-24T06:50:21.631Z</dcterms:created>
  <dcterms:modified xsi:type="dcterms:W3CDTF">2026-09-24T06:50:21.631Z</dcterms:modified>
</cp:coreProperties>
</file>

<file path=docProps/custom.xml><?xml version="1.0" encoding="utf-8"?>
<Properties xmlns="http://schemas.openxmlformats.org/officeDocument/2006/custom-properties" xmlns:vt="http://schemas.openxmlformats.org/officeDocument/2006/docPropsVTypes"/>
</file>